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بسمه تعالی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B Nazanin"/>
          <w:b/>
          <w:bCs/>
          <w:sz w:val="28"/>
          <w:szCs w:val="28"/>
          <w:rtl/>
        </w:rPr>
        <w:t xml:space="preserve">راهنمای  واحد درسی </w:t>
      </w:r>
      <w:r>
        <w:rPr>
          <w:rFonts w:cs="B Nazanin" w:hint="cs"/>
          <w:b/>
          <w:bCs/>
          <w:sz w:val="28"/>
          <w:szCs w:val="28"/>
          <w:rtl/>
        </w:rPr>
        <w:t>آشنایی با تفسیر داده های پاراکلینیکی</w:t>
      </w:r>
      <w:r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</w:p>
    <w:p>
      <w:pPr>
        <w:jc w:val="center"/>
        <w:rPr>
          <w:rFonts w:cs="B Nazanin"/>
          <w:b/>
          <w:bCs/>
          <w:sz w:val="28"/>
          <w:szCs w:val="28"/>
          <w:rtl/>
        </w:rPr>
      </w:pPr>
    </w:p>
    <w:p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29308</wp:posOffset>
                </wp:positionV>
                <wp:extent cx="9460523" cy="5356322"/>
                <wp:effectExtent l="19050" t="19050" r="26670" b="158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0523" cy="535632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21952" id="Rounded Rectangle 1" o:spid="_x0000_s1026" style="position:absolute;left:0;text-align:left;margin-left:0;margin-top:2.3pt;width:744.9pt;height:42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ZBtwIAANcFAAAOAAAAZHJzL2Uyb0RvYy54bWysVEtv2zAMvg/YfxB0X+04j7VGnSJo0WFA&#10;1wZth55VWY4NSKImKa/9+lGS4wRtscOwiyzx8ZH8TPLyaqck2QjrOtAVHZ3llAjNoe70qqI/n2+/&#10;nFPiPNM1k6BFRffC0av550+XW1OKAlqQtbAEQbQrt6airfemzDLHW6GYOwMjNCobsIp5fNpVVlu2&#10;RXQlsyLPZ9kWbG0scOEcSm+Sks4jftMI7h+axglPZEUxNx9PG8/XcGbzS1auLDNtx/s02D9koVin&#10;MegAdcM8I2vbvYNSHbfgoPFnHFQGTdNxEWvAakb5m2qeWmZErAXJcWagyf0/WH6/WVrS1fjvKNFM&#10;4S96hLWuRU0ekTymV1KQUaBpa1yJ1k9mafuXw2uoeddYFb5YDdlFavcDtWLnCUfhxWSWT4sxJRx1&#10;0/F0Ni6KgJod3Y11/psARcKlojakEXKIvLLNnfPJ/mAXQmq47aREOSulJtuKjs9HeR49HMiuDtqg&#10;jP0krqUlG4ad4HejaCPX6gfUSTab5uiZoNYKuyaJxwcxZjqgxLxPAqBOahQGjhIr8eb3UqTUHkWD&#10;JCMPRcottPcxHca50D6l5FpWixQ6RI4ZvQstNQIG5AbrG7B7gI+xE3e9fXAVcToG5560vzkPHjEy&#10;aD84q06D/agyiVX1kZP9gaRETWDpFeo9tqCFNJvO8NsOG+COOb9kFocRxxYXjH/Ao5GA/xj6GyUt&#10;2N8fyYM9zghqKdnicFfU/VozKyiR3zVOz8VoMgnbID4m068FPuyp5vVUo9fqGrBrcEIwu3gN9l4e&#10;pI0F9YJ7aBGiooppjrEryr09PK59Wjq4ybhYLKIZbgDD/J1+MjyAB1ZDbz/vXpg1/RR4HKB7OCwC&#10;Vr6Zg2QbPDUs1h6aLg7Jkdeeb9wesWf7TRfW0+k7Wh338fwPAAAA//8DAFBLAwQUAAYACAAAACEA&#10;4o+/Ft4AAAAHAQAADwAAAGRycy9kb3ducmV2LnhtbEyPwU7DMBBE70j8g7VI3FqnVSghZFNVlaJW&#10;QhwofIAbb5NAvI5iNw35etxTOY5mNPMmW4+mFQP1rrGMsJhHIIhLqxuuEL4+i1kCwnnFWrWWCeGX&#10;HKzz+7tMpdpe+IOGg69EKGGXKoTa+y6V0pU1GeXmtiMO3sn2Rvkg+0rqXl1CuWnlMopW0qiGw0Kt&#10;OtrWVP4czgbh+0nv98NpdNPbtJwK+bwr3uUO8fFh3LyC8DT6Wxiu+AEd8sB0tGfWTrQI4YhHiFcg&#10;rmacvIQjR4QkThYg80z+58//AAAA//8DAFBLAQItABQABgAIAAAAIQC2gziS/gAAAOEBAAATAAAA&#10;AAAAAAAAAAAAAAAAAABbQ29udGVudF9UeXBlc10ueG1sUEsBAi0AFAAGAAgAAAAhADj9If/WAAAA&#10;lAEAAAsAAAAAAAAAAAAAAAAALwEAAF9yZWxzLy5yZWxzUEsBAi0AFAAGAAgAAAAhAE5YdkG3AgAA&#10;1wUAAA4AAAAAAAAAAAAAAAAALgIAAGRycy9lMm9Eb2MueG1sUEsBAi0AFAAGAAgAAAAhAOKPvxbe&#10;AAAABwEAAA8AAAAAAAAAAAAAAAAAEQUAAGRycy9kb3ducmV2LnhtbFBLBQYAAAAABAAEAPMAAAAc&#10;BgAAAAA=&#10;" filled="f" strokecolor="#5a5a5a [2109]" strokeweight="3pt">
                <v:stroke joinstyle="miter"/>
                <w10:wrap anchorx="margin"/>
              </v:roundrect>
            </w:pict>
          </mc:Fallback>
        </mc:AlternateContent>
      </w:r>
    </w:p>
    <w:p>
      <w:pPr>
        <w:rPr>
          <w:rFonts w:cs="B Nazanin"/>
          <w:b/>
          <w:bCs/>
          <w:sz w:val="28"/>
          <w:szCs w:val="28"/>
          <w:rtl/>
        </w:rPr>
      </w:pPr>
    </w:p>
    <w:p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نام درس</w:t>
      </w:r>
      <w:r>
        <w:rPr>
          <w:rFonts w:cs="B Nazanin" w:hint="cs"/>
          <w:sz w:val="28"/>
          <w:szCs w:val="28"/>
          <w:rtl/>
        </w:rPr>
        <w:t xml:space="preserve">: آشنایی با تفسیر داده های پاراکلینیکی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مقطع</w:t>
      </w:r>
      <w:r>
        <w:rPr>
          <w:rFonts w:cs="B Nazanin" w:hint="cs"/>
          <w:sz w:val="28"/>
          <w:szCs w:val="28"/>
          <w:rtl/>
        </w:rPr>
        <w:t xml:space="preserve">: دوره کارشناسی علوم تغذیه                                                                                   </w:t>
      </w:r>
    </w:p>
    <w:p>
      <w:pPr>
        <w:rPr>
          <w:rFonts w:cs="B Nazanin"/>
          <w:b/>
          <w:bCs/>
          <w:sz w:val="28"/>
          <w:szCs w:val="28"/>
          <w:rtl/>
        </w:rPr>
      </w:pPr>
    </w:p>
    <w:p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تعداد واحد</w:t>
      </w:r>
      <w:r>
        <w:rPr>
          <w:rFonts w:cs="B Nazanin" w:hint="cs"/>
          <w:sz w:val="28"/>
          <w:szCs w:val="28"/>
          <w:rtl/>
        </w:rPr>
        <w:t xml:space="preserve">: 1                                                                                                  </w:t>
      </w:r>
      <w:r>
        <w:rPr>
          <w:rFonts w:cs="B Nazanin" w:hint="cs"/>
          <w:b/>
          <w:bCs/>
          <w:sz w:val="28"/>
          <w:szCs w:val="28"/>
          <w:rtl/>
        </w:rPr>
        <w:t>نوع واحد</w:t>
      </w:r>
      <w:r>
        <w:rPr>
          <w:rFonts w:cs="B Nazanin" w:hint="cs"/>
          <w:sz w:val="28"/>
          <w:szCs w:val="28"/>
          <w:rtl/>
        </w:rPr>
        <w:t xml:space="preserve">: نظری                                                                </w:t>
      </w:r>
    </w:p>
    <w:p>
      <w:pPr>
        <w:rPr>
          <w:rFonts w:cs="B Nazanin"/>
          <w:b/>
          <w:bCs/>
          <w:sz w:val="28"/>
          <w:szCs w:val="28"/>
          <w:rtl/>
        </w:rPr>
      </w:pPr>
    </w:p>
    <w:p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پیش نیاز یا واحد همزمان</w:t>
      </w:r>
      <w:r>
        <w:rPr>
          <w:rFonts w:cs="B Nazanin" w:hint="cs"/>
          <w:sz w:val="28"/>
          <w:szCs w:val="28"/>
          <w:rtl/>
        </w:rPr>
        <w:t xml:space="preserve">: ارزیابی وضعیت تغذیه کد 46                                            </w:t>
      </w:r>
      <w:r>
        <w:rPr>
          <w:rFonts w:cs="B Nazanin" w:hint="cs"/>
          <w:b/>
          <w:bCs/>
          <w:sz w:val="28"/>
          <w:szCs w:val="28"/>
          <w:rtl/>
        </w:rPr>
        <w:t>تعداد جلسات</w:t>
      </w:r>
      <w:r>
        <w:rPr>
          <w:rFonts w:cs="B Nazanin" w:hint="cs"/>
          <w:sz w:val="28"/>
          <w:szCs w:val="28"/>
          <w:rtl/>
        </w:rPr>
        <w:t xml:space="preserve">: </w:t>
      </w:r>
      <w:r>
        <w:rPr>
          <w:rFonts w:cs="B Nazanin"/>
          <w:sz w:val="28"/>
          <w:szCs w:val="28"/>
        </w:rPr>
        <w:t>8</w:t>
      </w:r>
      <w:r>
        <w:rPr>
          <w:rFonts w:cs="B Nazanin" w:hint="cs"/>
          <w:sz w:val="28"/>
          <w:szCs w:val="28"/>
          <w:rtl/>
        </w:rPr>
        <w:t xml:space="preserve"> </w:t>
      </w:r>
    </w:p>
    <w:p>
      <w:pPr>
        <w:rPr>
          <w:rFonts w:cs="B Nazanin"/>
          <w:b/>
          <w:bCs/>
          <w:sz w:val="28"/>
          <w:szCs w:val="28"/>
        </w:rPr>
      </w:pPr>
    </w:p>
    <w:p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تاریخ شروع و پایان جلسات:                                                                                       </w:t>
      </w:r>
      <w:r>
        <w:rPr>
          <w:rFonts w:cs="B Nazanin"/>
          <w:b/>
          <w:bCs/>
          <w:sz w:val="28"/>
          <w:szCs w:val="28"/>
          <w:rtl/>
        </w:rPr>
        <w:t>زمان برگزار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/>
          <w:b/>
          <w:bCs/>
          <w:sz w:val="28"/>
          <w:szCs w:val="28"/>
          <w:rtl/>
        </w:rPr>
        <w:t xml:space="preserve"> جلسات در هفته:</w:t>
      </w:r>
    </w:p>
    <w:p>
      <w:pPr>
        <w:rPr>
          <w:rFonts w:cs="B Nazanin"/>
          <w:b/>
          <w:bCs/>
          <w:sz w:val="28"/>
          <w:szCs w:val="28"/>
          <w:rtl/>
        </w:rPr>
      </w:pPr>
    </w:p>
    <w:p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>مکان برگزار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/>
          <w:b/>
          <w:bCs/>
          <w:sz w:val="28"/>
          <w:szCs w:val="28"/>
          <w:rtl/>
        </w:rPr>
        <w:t xml:space="preserve"> جلسات</w:t>
      </w:r>
      <w:r>
        <w:rPr>
          <w:rFonts w:cs="B Nazanin" w:hint="cs"/>
          <w:b/>
          <w:bCs/>
          <w:sz w:val="28"/>
          <w:szCs w:val="28"/>
          <w:rtl/>
        </w:rPr>
        <w:t xml:space="preserve"> :  </w:t>
      </w:r>
      <w:r>
        <w:rPr>
          <w:rFonts w:cs="B Nazanin" w:hint="cs"/>
          <w:sz w:val="28"/>
          <w:szCs w:val="28"/>
          <w:rtl/>
        </w:rPr>
        <w:t xml:space="preserve">دانشکده تغذیه وعلوم غذایی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  مدرس</w:t>
      </w:r>
      <w:r>
        <w:rPr>
          <w:rFonts w:cs="B Nazanin" w:hint="cs"/>
          <w:sz w:val="28"/>
          <w:szCs w:val="28"/>
          <w:rtl/>
        </w:rPr>
        <w:t>: دکتر محمد علیزاده</w:t>
      </w:r>
    </w:p>
    <w:p>
      <w:pPr>
        <w:rPr>
          <w:rFonts w:cs="B Nazanin"/>
          <w:sz w:val="28"/>
          <w:szCs w:val="28"/>
          <w:rtl/>
        </w:rPr>
      </w:pPr>
    </w:p>
    <w:p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</w:p>
    <w:p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                                                                                    </w:t>
      </w:r>
    </w:p>
    <w:tbl>
      <w:tblPr>
        <w:tblStyle w:val="TableGrid"/>
        <w:tblpPr w:leftFromText="180" w:rightFromText="180" w:vertAnchor="page" w:horzAnchor="margin" w:tblpXSpec="center" w:tblpY="814"/>
        <w:bidiVisual/>
        <w:tblW w:w="15300" w:type="dxa"/>
        <w:tblLayout w:type="fixed"/>
        <w:tblLook w:val="04A0" w:firstRow="1" w:lastRow="0" w:firstColumn="1" w:lastColumn="0" w:noHBand="0" w:noVBand="1"/>
      </w:tblPr>
      <w:tblGrid>
        <w:gridCol w:w="2970"/>
        <w:gridCol w:w="1980"/>
        <w:gridCol w:w="1530"/>
        <w:gridCol w:w="1350"/>
        <w:gridCol w:w="1440"/>
        <w:gridCol w:w="1710"/>
        <w:gridCol w:w="2160"/>
        <w:gridCol w:w="2160"/>
      </w:tblGrid>
      <w:tr>
        <w:trPr>
          <w:trHeight w:val="150"/>
        </w:trPr>
        <w:tc>
          <w:tcPr>
            <w:tcW w:w="15300" w:type="dxa"/>
            <w:gridSpan w:val="8"/>
            <w:shd w:val="clear" w:color="auto" w:fill="D9D9D9" w:themeFill="background1" w:themeFillShade="D9"/>
          </w:tcPr>
          <w:p>
            <w:pPr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اهداف کلی درس: پس از گذراندن این دوره انتظار می رود دانشجویان با</w:t>
            </w:r>
            <w:r>
              <w:rPr>
                <w:rFonts w:cs="B Nazani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نحوه ی درخواست ، و تفسیر نتایج  داده های پاراکلینیکی بر اساس نوع بیماری و یا غربالگری  آشنا شوند.</w:t>
            </w:r>
          </w:p>
        </w:tc>
      </w:tr>
      <w:tr>
        <w:trPr>
          <w:trHeight w:val="1163"/>
        </w:trPr>
        <w:tc>
          <w:tcPr>
            <w:tcW w:w="2970" w:type="dxa"/>
            <w:shd w:val="clear" w:color="auto" w:fill="D9D9D9" w:themeFill="background1" w:themeFillShade="D9"/>
          </w:tcPr>
          <w:p>
            <w:pPr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>
            <w:pPr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رئوس مطالب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>
            <w:pPr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>
            <w:pPr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فعالیت استاد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>
            <w:pPr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فعالیت دانشجو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>
            <w:pPr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عرصه یادگیری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>
            <w:pPr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تعداد جلسات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>
            <w:pPr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رسانه کمک آموزشی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>
            <w:pPr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روش ارزیابی دانشجو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>
            <w:pPr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منابع اصلی درس</w:t>
            </w:r>
          </w:p>
        </w:tc>
      </w:tr>
      <w:tr>
        <w:trPr>
          <w:trHeight w:val="5019"/>
        </w:trPr>
        <w:tc>
          <w:tcPr>
            <w:tcW w:w="2970" w:type="dxa"/>
          </w:tcPr>
          <w:p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آشنایی با انواع آزمایشات و سایر داده های پاراکلینیکی لازم در غربال گری ها و نیز  بیماریهای مختلف ( کلیه ، کبد ، تیروئید ، هماتولوژی ، بیوشیمی خون و قلب و عروق )</w:t>
            </w:r>
          </w:p>
          <w:p>
            <w:pPr>
              <w:rPr>
                <w:rFonts w:cs="B Nazanin"/>
                <w:sz w:val="28"/>
                <w:szCs w:val="28"/>
                <w:rtl/>
              </w:rPr>
            </w:pPr>
          </w:p>
          <w:p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آشنایی با نحوه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cs="B Nazanin" w:hint="cs"/>
                <w:sz w:val="28"/>
                <w:szCs w:val="28"/>
                <w:rtl/>
              </w:rPr>
              <w:t xml:space="preserve">درخواست  آزمایشات مجاز در بیماریهای مختلف و  نحوه ی تفسیر داده ها در شرایط مختلف و گروه های سنی و جنسی </w:t>
            </w:r>
          </w:p>
          <w:p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سخنرانی -مشارکت دانشجویان-</w:t>
            </w:r>
          </w:p>
          <w:p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پرسش وپاسخ-</w:t>
            </w:r>
          </w:p>
          <w:p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بندی مطالب</w:t>
            </w:r>
          </w:p>
          <w:p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شرکت فعال در کلاس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انجام فعالیتهای کلاسی </w:t>
            </w:r>
          </w:p>
        </w:tc>
        <w:tc>
          <w:tcPr>
            <w:tcW w:w="1350" w:type="dxa"/>
          </w:tcPr>
          <w:p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کلاس آموزشی</w:t>
            </w:r>
          </w:p>
          <w:p>
            <w:pPr>
              <w:rPr>
                <w:rFonts w:cs="B Nazanin"/>
                <w:sz w:val="28"/>
                <w:szCs w:val="28"/>
                <w:rtl/>
              </w:rPr>
            </w:pPr>
          </w:p>
          <w:p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8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ساعت</w:t>
            </w:r>
          </w:p>
        </w:tc>
        <w:tc>
          <w:tcPr>
            <w:tcW w:w="1710" w:type="dxa"/>
          </w:tcPr>
          <w:p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ویدئو پروژکتور- وایت بورد</w:t>
            </w:r>
          </w:p>
        </w:tc>
        <w:tc>
          <w:tcPr>
            <w:tcW w:w="2160" w:type="dxa"/>
          </w:tcPr>
          <w:p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فعالیت های کلاسی- آ</w:t>
            </w:r>
            <w:r>
              <w:rPr>
                <w:rFonts w:cs="B Nazanin"/>
                <w:sz w:val="28"/>
                <w:szCs w:val="28"/>
                <w:rtl/>
              </w:rPr>
              <w:t>زمون م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eastAsia"/>
                <w:sz w:val="28"/>
                <w:szCs w:val="28"/>
                <w:rtl/>
              </w:rPr>
              <w:t>ان</w:t>
            </w:r>
            <w:r>
              <w:rPr>
                <w:rFonts w:cs="B Nazanin"/>
                <w:sz w:val="28"/>
                <w:szCs w:val="28"/>
                <w:rtl/>
              </w:rPr>
              <w:t xml:space="preserve"> ترم و پا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eastAsia"/>
                <w:sz w:val="28"/>
                <w:szCs w:val="28"/>
                <w:rtl/>
              </w:rPr>
              <w:t>ان</w:t>
            </w:r>
            <w:r>
              <w:rPr>
                <w:rFonts w:cs="B Nazanin"/>
                <w:sz w:val="28"/>
                <w:szCs w:val="28"/>
                <w:rtl/>
              </w:rPr>
              <w:t xml:space="preserve"> ترم</w:t>
            </w:r>
          </w:p>
          <w:p>
            <w:pPr>
              <w:rPr>
                <w:rFonts w:cs="B Nazanin"/>
                <w:sz w:val="28"/>
                <w:szCs w:val="28"/>
                <w:rtl/>
              </w:rPr>
            </w:pPr>
          </w:p>
          <w:p>
            <w:pPr>
              <w:pStyle w:val="ListParagraph"/>
              <w:ind w:left="159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>
            <w:pPr>
              <w:bidi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Interpretation of Diagnostic Tests</w:t>
            </w:r>
          </w:p>
          <w:p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>
      <w:pPr>
        <w:rPr>
          <w:rFonts w:cs="B Nazanin"/>
          <w:b/>
          <w:bCs/>
          <w:sz w:val="28"/>
          <w:szCs w:val="28"/>
          <w:rtl/>
        </w:rPr>
      </w:pPr>
    </w:p>
    <w:p>
      <w:pPr>
        <w:rPr>
          <w:rFonts w:cs="B Nazanin"/>
          <w:sz w:val="28"/>
          <w:szCs w:val="28"/>
          <w:rtl/>
        </w:rPr>
      </w:pPr>
    </w:p>
    <w:p>
      <w:pPr>
        <w:rPr>
          <w:rFonts w:cs="B Nazanin"/>
          <w:sz w:val="28"/>
          <w:szCs w:val="28"/>
          <w:rtl/>
        </w:rPr>
      </w:pPr>
    </w:p>
    <w:sectPr>
      <w:pgSz w:w="16838" w:h="11906" w:orient="landscape"/>
      <w:pgMar w:top="810" w:right="907" w:bottom="749" w:left="117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564F2"/>
    <w:multiLevelType w:val="hybridMultilevel"/>
    <w:tmpl w:val="F140CBC4"/>
    <w:lvl w:ilvl="0" w:tplc="AF76F90C">
      <w:numFmt w:val="bullet"/>
      <w:lvlText w:val="-"/>
      <w:lvlJc w:val="left"/>
      <w:pPr>
        <w:ind w:left="159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D8B84C-1112-4349-B48E-5CA57F94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7D419-B1CB-45B6-BB3C-23FEE70D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Gladiator</dc:creator>
  <cp:keywords/>
  <dc:description/>
  <cp:lastModifiedBy>admin</cp:lastModifiedBy>
  <cp:revision>6</cp:revision>
  <dcterms:created xsi:type="dcterms:W3CDTF">2023-09-09T03:32:00Z</dcterms:created>
  <dcterms:modified xsi:type="dcterms:W3CDTF">2023-09-09T04:52:00Z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0d071db9-6db3-47ef-a59d-093e7093c405</vt:lpwstr>
  </property>
</Properties>
</file>